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A6EC" w14:textId="77777777" w:rsidR="00B668B3" w:rsidRPr="00B668B3" w:rsidRDefault="00B668B3" w:rsidP="00B668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26661B" w14:textId="77777777" w:rsidR="00B668B3" w:rsidRPr="00B668B3" w:rsidRDefault="00B668B3" w:rsidP="00B6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</w:p>
    <w:p w14:paraId="2A27E065" w14:textId="77777777" w:rsidR="00B668B3" w:rsidRPr="00B668B3" w:rsidRDefault="00B668B3" w:rsidP="00B66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"ЗЕМСКЛИНИКА"</w:t>
      </w:r>
    </w:p>
    <w:p w14:paraId="56D83A36" w14:textId="77777777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107076, город Москва, Краснобогатырская улица, дом 90,</w:t>
      </w:r>
    </w:p>
    <w:p w14:paraId="403E1A4F" w14:textId="77777777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строение 1, помещение XXVIII, этаж 1  </w:t>
      </w:r>
    </w:p>
    <w:p w14:paraId="298429BC" w14:textId="5E7506FC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ОГРН 1197746399069 от 21 июня </w:t>
      </w:r>
      <w:smartTag w:uri="urn:schemas-microsoft-com:office:smarttags" w:element="metricconverter">
        <w:smartTagPr>
          <w:attr w:name="ProductID" w:val="2019 г"/>
        </w:smartTagPr>
        <w:r w:rsidRPr="00B668B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2019 г</w:t>
        </w:r>
      </w:smartTag>
      <w:r w:rsidRPr="00B6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ИНН 9718140681 КПП 771801001</w:t>
      </w:r>
    </w:p>
    <w:p w14:paraId="4E41CD64" w14:textId="77777777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р/с 40702810540000062835 в ПАО Сбербанк БИК 044525225 к/с 30101810400000000225</w:t>
      </w:r>
    </w:p>
    <w:p w14:paraId="4D7142BB" w14:textId="77777777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лицензия № Л041-01137-77/00341592 от 25.12.2020 г.</w:t>
      </w:r>
    </w:p>
    <w:p w14:paraId="40B1EB7D" w14:textId="67C92EA6" w:rsidR="00B668B3" w:rsidRPr="00B668B3" w:rsidRDefault="00B668B3" w:rsidP="00B668B3">
      <w:pPr>
        <w:tabs>
          <w:tab w:val="left" w:pos="5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8B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</w:t>
      </w:r>
    </w:p>
    <w:p w14:paraId="59A7F8DD" w14:textId="77777777" w:rsidR="00B668B3" w:rsidRDefault="00B668B3" w:rsidP="00B66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B25DA" w14:textId="77777777" w:rsidR="00B668B3" w:rsidRDefault="00B668B3" w:rsidP="00B66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8B3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подачи обращений в медицинской организации </w:t>
      </w:r>
    </w:p>
    <w:p w14:paraId="0A22ABDD" w14:textId="20E7FEA7" w:rsidR="00B668B3" w:rsidRDefault="00B668B3" w:rsidP="00B66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8B3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B668B3">
        <w:rPr>
          <w:rFonts w:ascii="Times New Roman" w:hAnsi="Times New Roman" w:cs="Times New Roman"/>
          <w:b/>
          <w:bCs/>
          <w:sz w:val="28"/>
          <w:szCs w:val="28"/>
        </w:rPr>
        <w:t>Земсклиника</w:t>
      </w:r>
      <w:proofErr w:type="spellEnd"/>
      <w:r w:rsidRPr="00B668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F211A11" w14:textId="77777777" w:rsidR="00B668B3" w:rsidRPr="00B668B3" w:rsidRDefault="00B668B3" w:rsidP="00B668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64F42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Порядок рассмотрения жалоб и обращений регламентирован Федеральным законом от 21 ноября 2011 г. N 323-ФЗ «Об основах охраны здоровья граждан в Российской Федерации» и Федеральным законом от 02.05.2006 г. №59-ФЗ «О порядке рассмотрения обращений граждан Российской Федерации». </w:t>
      </w:r>
    </w:p>
    <w:p w14:paraId="2F192A57" w14:textId="485108BE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1. В случае конфликтных ситуаций пациент (его законный представитель) имеет право непосредственно обратиться к руководителю структурного подразделения, где оказывается медицинская помощь, в администрацию Клиники. К директору и главному врачу можно обратиться в установленные часы приема, или направить письменное заявление. </w:t>
      </w:r>
    </w:p>
    <w:p w14:paraId="2F0CC2D2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2. При личном приеме пациент предъявляет документ, удостоверяющий его личность. Содержание устного обращения заносится в журнал обращений пациентов.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пациента может быть дан устно в ходе личного приема, о чем делается запись в журнале обращений пациентов. В остальных случаях дается письменный ответ по существу поставленных в обращении вопросов. </w:t>
      </w:r>
    </w:p>
    <w:p w14:paraId="280BE5DF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3. Письменное обращение, принятое в ходе личного приема, подлежит регистрации и рассмотрению в порядке, установленном Федеральным законом. </w:t>
      </w:r>
    </w:p>
    <w:p w14:paraId="04BFD779" w14:textId="179AC889" w:rsidR="00655B06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>4. В случае, если в обращении содержатся вопросы, решение которых не входит в компетенцию должностного лица, пациенту дается разъяснение, куда и в каком порядке ему следует обратиться.</w:t>
      </w:r>
    </w:p>
    <w:p w14:paraId="6890F682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5. Пациент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71D4A00B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 xml:space="preserve">6. В случае необходимости в подтверждение своих доводов пациент прилагает к письменному обращению документы и материалы либо их копии. </w:t>
      </w:r>
    </w:p>
    <w:p w14:paraId="5530AEE1" w14:textId="77777777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lastRenderedPageBreak/>
        <w:t xml:space="preserve">7. Письменное обращение, поступившее в администрацию Клиники, рассматривается в течение 30 дней со дня его регистрации в порядке, установленном Федеральным законом. </w:t>
      </w:r>
    </w:p>
    <w:p w14:paraId="3EA975BF" w14:textId="050CC00F" w:rsidR="00B668B3" w:rsidRPr="00B668B3" w:rsidRDefault="00B668B3">
      <w:pPr>
        <w:rPr>
          <w:rFonts w:ascii="Times New Roman" w:hAnsi="Times New Roman" w:cs="Times New Roman"/>
          <w:sz w:val="24"/>
          <w:szCs w:val="24"/>
        </w:rPr>
      </w:pPr>
      <w:r w:rsidRPr="00B668B3">
        <w:rPr>
          <w:rFonts w:ascii="Times New Roman" w:hAnsi="Times New Roman" w:cs="Times New Roman"/>
          <w:sz w:val="24"/>
          <w:szCs w:val="24"/>
        </w:rPr>
        <w:t>8. Ответ на письменное обращение, поступившее в администрацию Клиники, направляется по почтовому адресу, указанному в обращении.</w:t>
      </w:r>
    </w:p>
    <w:sectPr w:rsidR="00B668B3" w:rsidRPr="00B6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7"/>
    <w:rsid w:val="00454D59"/>
    <w:rsid w:val="00B668B3"/>
    <w:rsid w:val="00B94C57"/>
    <w:rsid w:val="00B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E7D635"/>
  <w15:chartTrackingRefBased/>
  <w15:docId w15:val="{992586A6-57AF-44BA-BBFC-1CCC8DDD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Евгеньевич Лопатин</dc:creator>
  <cp:keywords/>
  <dc:description/>
  <cp:lastModifiedBy>Сергей Евгеньевич Лопатин</cp:lastModifiedBy>
  <cp:revision>2</cp:revision>
  <cp:lastPrinted>2024-06-25T14:54:00Z</cp:lastPrinted>
  <dcterms:created xsi:type="dcterms:W3CDTF">2024-06-25T14:50:00Z</dcterms:created>
  <dcterms:modified xsi:type="dcterms:W3CDTF">2024-06-25T14:56:00Z</dcterms:modified>
</cp:coreProperties>
</file>